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5"/>
        <w:gridCol w:w="6238"/>
        <w:gridCol w:w="2114"/>
      </w:tblGrid>
      <w:tr w:rsidR="00015920" w:rsidTr="00C318D3">
        <w:trPr>
          <w:tblCellSpacing w:w="15" w:type="dxa"/>
        </w:trPr>
        <w:tc>
          <w:tcPr>
            <w:tcW w:w="1000" w:type="pct"/>
          </w:tcPr>
          <w:p w:rsidR="00092FAA" w:rsidRDefault="000A6B3E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Vice-Chair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Bates, Patricia C.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Members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Allen, Benjamin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Archuleta, Bob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Becker, Josh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Cortese, Dave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Dahle, Brian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Dodd, Bill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McGuire, Mike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Melendez, Melissa A.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Min, Dave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Newman, Josh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Rubio, Susan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Skinner, Nancy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Umberg, Thomas J.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Wieckowski, Bob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Wilk, Scott</w:t>
            </w:r>
            <w:r>
              <w:br/>
            </w:r>
          </w:p>
        </w:tc>
        <w:tc>
          <w:tcPr>
            <w:tcW w:w="3000" w:type="pct"/>
            <w:hideMark/>
          </w:tcPr>
          <w:p w:rsidR="00015920" w:rsidRDefault="00015920" w:rsidP="00C318D3">
            <w:pPr>
              <w:jc w:val="center"/>
              <w:textAlignment w:val="top"/>
              <w:rPr>
                <w:rFonts w:eastAsia="Times New Roman"/>
              </w:rPr>
            </w:pPr>
            <w:r>
              <w:rPr>
                <w:rFonts w:eastAsia="Times New Roman"/>
                <w:noProof/>
              </w:rPr>
              <w:drawing>
                <wp:inline distT="0" distB="0" distL="0" distR="0">
                  <wp:extent cx="3333750" cy="3810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etterheadSenate_tab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3375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FAA" w:rsidRDefault="000A6B3E">
            <w:pPr>
              <w:jc w:val="center"/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</w:pP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begin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instrText xml:space="preserve"> MERGEFIELD  committee_name \* Upper  \* MERGEFORMAT </w:instrText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fldChar w:fldCharType="separate"/>
            </w:r>
            <w:r>
              <w:rPr>
                <w:rFonts w:asciiTheme="majorHAnsi" w:eastAsia="Times New Roman" w:hAnsiTheme="majorHAnsi" w:cs="Arial"/>
                <w:b/>
                <w:color w:val="0056A5"/>
                <w:sz w:val="26"/>
                <w:szCs w:val="26"/>
              </w:rPr>
              <w:t>TRANSPORTATION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noProof/>
                <w:color w:val="0056A5"/>
              </w:rPr>
              <w:drawing>
                <wp:inline distT="0" distB="0" distL="0" distR="0">
                  <wp:extent cx="942975" cy="8382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enateSeal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2975" cy="83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92FAA" w:rsidRDefault="000A6B3E">
            <w:pPr>
              <w:pStyle w:val="Heading2"/>
              <w:spacing w:before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/>
            </w:r>
            <w:r>
              <w:rPr>
                <w:rFonts w:ascii="Arial" w:hAnsi="Arial" w:cs="Arial"/>
              </w:rPr>
              <w:instrText xml:space="preserve"> MERGEFIELD  chair \* Upper  \* MERGEFORMAT </w:instrText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t xml:space="preserve">LENA GONZALEZ </w:t>
            </w:r>
            <w:r>
              <w:fldChar w:fldCharType="end"/>
            </w:r>
          </w:p>
          <w:p w:rsidR="00092FAA" w:rsidRDefault="000A6B3E">
            <w:pPr>
              <w:jc w:val="center"/>
              <w:rPr>
                <w:rFonts w:ascii="Arial" w:eastAsia="Times New Roman" w:hAnsi="Arial" w:cs="Arial"/>
                <w:color w:val="0056A5"/>
              </w:rPr>
            </w:pPr>
            <w:r>
              <w:rPr>
                <w:rFonts w:ascii="Arial" w:eastAsia="Times New Roman" w:hAnsi="Arial" w:cs="Arial"/>
                <w:color w:val="0056A5"/>
              </w:rPr>
              <w:fldChar w:fldCharType="begin"/>
            </w:r>
            <w:r>
              <w:rPr>
                <w:rFonts w:ascii="Arial" w:eastAsia="Times New Roman" w:hAnsi="Arial" w:cs="Arial"/>
                <w:color w:val="0056A5"/>
              </w:rPr>
              <w:instrText xml:space="preserve"> MERGEFIELD  CHAIR_LABEL  \* MERGEFORMAT </w:instrText>
            </w:r>
            <w:r>
              <w:rPr>
                <w:rFonts w:ascii="Arial" w:eastAsia="Times New Roman" w:hAnsi="Arial" w:cs="Arial"/>
                <w:color w:val="0056A5"/>
              </w:rPr>
              <w:fldChar w:fldCharType="separate"/>
            </w:r>
            <w:r>
              <w:rPr>
                <w:rFonts w:ascii="Arial" w:eastAsia="Times New Roman" w:hAnsi="Arial" w:cs="Arial"/>
                <w:color w:val="0056A5"/>
              </w:rPr>
              <w:t>CHAIR</w:t>
            </w:r>
            <w:r>
              <w:fldChar w:fldCharType="end"/>
            </w:r>
          </w:p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color w:val="0056A5"/>
                <w:sz w:val="24"/>
                <w:szCs w:val="24"/>
              </w:rPr>
            </w:pPr>
          </w:p>
        </w:tc>
        <w:tc>
          <w:tcPr>
            <w:tcW w:w="1000" w:type="pct"/>
          </w:tcPr>
          <w:p w:rsidR="00092FAA" w:rsidRDefault="000A6B3E">
            <w:pPr>
              <w:jc w:val="center"/>
            </w:pPr>
            <w:r>
              <w:rPr>
                <w:rFonts w:ascii="Arial" w:hAnsi="Arial"/>
                <w:b/>
                <w:color w:val="0056A5"/>
                <w:sz w:val="17"/>
              </w:rPr>
              <w:t>Chief 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Randy Chinn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Consultant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Melissa White</w:t>
            </w:r>
            <w:r>
              <w:br/>
            </w:r>
            <w:r>
              <w:br/>
            </w:r>
            <w:r>
              <w:rPr>
                <w:rFonts w:ascii="Arial" w:hAnsi="Arial"/>
                <w:b/>
                <w:color w:val="0056A5"/>
                <w:sz w:val="17"/>
              </w:rPr>
              <w:t>Assistant</w:t>
            </w:r>
            <w:r>
              <w:br/>
            </w:r>
            <w:r>
              <w:rPr>
                <w:rFonts w:ascii="Arial" w:hAnsi="Arial"/>
                <w:color w:val="0056A5"/>
                <w:sz w:val="14"/>
              </w:rPr>
              <w:t>Katie Bonin</w:t>
            </w:r>
            <w:r>
              <w:br/>
            </w:r>
          </w:p>
          <w:p w:rsidR="00092FAA" w:rsidRDefault="000A6B3E">
            <w:pPr>
              <w:jc w:val="center"/>
            </w:pPr>
            <w:r>
              <w:rPr>
                <w:rFonts w:ascii="Arial" w:hAnsi="Arial"/>
                <w:b/>
                <w:color w:val="0056A5"/>
                <w:sz w:val="15"/>
              </w:rPr>
              <w:t>State Capitol, Room 2209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(916) 651-4121</w:t>
            </w:r>
            <w:r>
              <w:br/>
            </w:r>
            <w:r>
              <w:rPr>
                <w:rFonts w:ascii="Arial" w:hAnsi="Arial"/>
                <w:b/>
                <w:color w:val="0056A5"/>
                <w:sz w:val="15"/>
              </w:rPr>
              <w:t>FAX: (916) 445-2209</w:t>
            </w:r>
            <w:r>
              <w:br/>
            </w:r>
          </w:p>
        </w:tc>
      </w:tr>
      <w:tr w:rsidR="00015920" w:rsidTr="00C318D3">
        <w:trPr>
          <w:tblCellSpacing w:w="15" w:type="dxa"/>
        </w:trPr>
        <w:tc>
          <w:tcPr>
            <w:tcW w:w="0" w:type="auto"/>
            <w:gridSpan w:val="3"/>
          </w:tcPr>
          <w:p w:rsidR="00015920" w:rsidRDefault="00015920" w:rsidP="00C318D3">
            <w:pPr>
              <w:jc w:val="center"/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</w:pPr>
            <w:r w:rsidRPr="00351592">
              <w:rPr>
                <w:rFonts w:ascii="Arial" w:eastAsia="Times New Roman" w:hAnsi="Arial" w:cs="Arial"/>
                <w:b/>
                <w:color w:val="0056A5"/>
                <w:sz w:val="26"/>
                <w:szCs w:val="26"/>
              </w:rPr>
              <w:t>AGENDA</w:t>
            </w:r>
          </w:p>
          <w:p w:rsidR="00092FAA" w:rsidRDefault="000A6B3E">
            <w:pPr>
              <w:jc w:val="center"/>
            </w:pPr>
            <w:r>
              <w:rPr>
                <w:rFonts w:ascii="Arial" w:hAnsi="Arial"/>
                <w:color w:val="0056A5"/>
                <w:sz w:val="17"/>
              </w:rPr>
              <w:t xml:space="preserve">Tuesday, July 13, 2021 </w:t>
            </w:r>
            <w:r>
              <w:br/>
            </w:r>
            <w:r>
              <w:rPr>
                <w:rFonts w:ascii="Arial" w:hAnsi="Arial"/>
                <w:color w:val="0056A5"/>
                <w:sz w:val="17"/>
              </w:rPr>
              <w:t>9 a.m. -- Senate Chamber</w:t>
            </w:r>
          </w:p>
          <w:p w:rsidR="00092FAA" w:rsidRDefault="00092FAA">
            <w:pPr>
              <w:jc w:val="center"/>
            </w:pPr>
          </w:p>
        </w:tc>
      </w:tr>
    </w:tbl>
    <w:p w:rsidR="00015920" w:rsidRPr="00432AAD" w:rsidRDefault="00015920" w:rsidP="00015920"/>
    <w:p w:rsidR="00092FAA" w:rsidRDefault="00092FAA">
      <w:pPr>
        <w:jc w:val="center"/>
      </w:pPr>
    </w:p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10467"/>
      </w:tblGrid>
      <w:tr w:rsidR="00092FAA">
        <w:trPr>
          <w:cantSplit/>
          <w:tblCellSpacing w:w="20" w:type="dxa"/>
        </w:trPr>
        <w:tc>
          <w:tcPr>
            <w:tcW w:w="14360" w:type="dxa"/>
          </w:tcPr>
          <w:p w:rsidR="00092FAA" w:rsidRDefault="000A6B3E">
            <w:pPr>
              <w:jc w:val="center"/>
              <w:rPr>
                <w:rFonts w:ascii="Arial" w:hAnsi="Arial"/>
                <w:b/>
                <w:color w:val="000000"/>
                <w:sz w:val="27"/>
                <w:u w:val="single"/>
              </w:rPr>
            </w:pPr>
            <w:r>
              <w:rPr>
                <w:rFonts w:ascii="Arial" w:hAnsi="Arial"/>
                <w:b/>
                <w:color w:val="000000"/>
                <w:sz w:val="27"/>
                <w:u w:val="single"/>
              </w:rPr>
              <w:t>MEASURES HEARD IN FILE ORDER</w:t>
            </w:r>
          </w:p>
          <w:p w:rsidR="000A6B3E" w:rsidRPr="000A6B3E" w:rsidRDefault="000A6B3E">
            <w:pPr>
              <w:jc w:val="center"/>
            </w:pPr>
            <w:r>
              <w:rPr>
                <w:rFonts w:ascii="Arial" w:hAnsi="Arial"/>
                <w:color w:val="000000"/>
                <w:sz w:val="27"/>
              </w:rPr>
              <w:t>Consent Items indicated by *</w:t>
            </w:r>
          </w:p>
        </w:tc>
      </w:tr>
    </w:tbl>
    <w:p w:rsidR="00092FAA" w:rsidRDefault="00092FAA"/>
    <w:tbl>
      <w:tblPr>
        <w:tblW w:w="0" w:type="auto"/>
        <w:tblCellSpacing w:w="20" w:type="dxa"/>
        <w:tblLook w:val="04A0" w:firstRow="1" w:lastRow="0" w:firstColumn="1" w:lastColumn="0" w:noHBand="0" w:noVBand="1"/>
      </w:tblPr>
      <w:tblGrid>
        <w:gridCol w:w="739"/>
        <w:gridCol w:w="1235"/>
        <w:gridCol w:w="2311"/>
        <w:gridCol w:w="6182"/>
      </w:tblGrid>
      <w:tr w:rsidR="00092FAA">
        <w:trPr>
          <w:cantSplit/>
          <w:tblCellSpacing w:w="20" w:type="dxa"/>
        </w:trPr>
        <w:tc>
          <w:tcPr>
            <w:tcW w:w="787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1.</w:t>
            </w:r>
          </w:p>
        </w:tc>
        <w:tc>
          <w:tcPr>
            <w:tcW w:w="1534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SCR 39*</w:t>
            </w:r>
          </w:p>
        </w:tc>
        <w:tc>
          <w:tcPr>
            <w:tcW w:w="3029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Allen</w:t>
            </w:r>
          </w:p>
        </w:tc>
        <w:tc>
          <w:tcPr>
            <w:tcW w:w="9010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Officer Tommy Scott Memorial Highway.</w:t>
            </w:r>
          </w:p>
        </w:tc>
      </w:tr>
      <w:tr w:rsidR="00092FAA">
        <w:trPr>
          <w:cantSplit/>
          <w:tblCellSpacing w:w="20" w:type="dxa"/>
        </w:trPr>
        <w:tc>
          <w:tcPr>
            <w:tcW w:w="787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2.</w:t>
            </w:r>
          </w:p>
        </w:tc>
        <w:tc>
          <w:tcPr>
            <w:tcW w:w="1534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AB 41</w:t>
            </w:r>
          </w:p>
        </w:tc>
        <w:tc>
          <w:tcPr>
            <w:tcW w:w="3029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Wood</w:t>
            </w:r>
          </w:p>
        </w:tc>
        <w:tc>
          <w:tcPr>
            <w:tcW w:w="9010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 xml:space="preserve">Broadband </w:t>
            </w:r>
            <w:r>
              <w:rPr>
                <w:rFonts w:ascii="Arial" w:hAnsi="Arial"/>
                <w:color w:val="000000"/>
              </w:rPr>
              <w:t>infrastructure deployment.</w:t>
            </w:r>
          </w:p>
        </w:tc>
      </w:tr>
      <w:tr w:rsidR="00092FAA">
        <w:trPr>
          <w:cantSplit/>
          <w:tblCellSpacing w:w="20" w:type="dxa"/>
        </w:trPr>
        <w:tc>
          <w:tcPr>
            <w:tcW w:w="787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3.</w:t>
            </w:r>
          </w:p>
        </w:tc>
        <w:tc>
          <w:tcPr>
            <w:tcW w:w="1534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AB 43</w:t>
            </w:r>
          </w:p>
        </w:tc>
        <w:tc>
          <w:tcPr>
            <w:tcW w:w="3029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9010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Traffic safety.</w:t>
            </w:r>
          </w:p>
        </w:tc>
      </w:tr>
      <w:tr w:rsidR="00092FAA">
        <w:trPr>
          <w:cantSplit/>
          <w:tblCellSpacing w:w="20" w:type="dxa"/>
        </w:trPr>
        <w:tc>
          <w:tcPr>
            <w:tcW w:w="787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4.</w:t>
            </w:r>
          </w:p>
        </w:tc>
        <w:tc>
          <w:tcPr>
            <w:tcW w:w="1534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AB 349*</w:t>
            </w:r>
          </w:p>
        </w:tc>
        <w:tc>
          <w:tcPr>
            <w:tcW w:w="3029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9010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 xml:space="preserve">Small businesses: contracting: outreach: underrepresented groups. </w:t>
            </w:r>
          </w:p>
        </w:tc>
      </w:tr>
      <w:tr w:rsidR="00092FAA">
        <w:trPr>
          <w:cantSplit/>
          <w:tblCellSpacing w:w="20" w:type="dxa"/>
        </w:trPr>
        <w:tc>
          <w:tcPr>
            <w:tcW w:w="787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5.</w:t>
            </w:r>
          </w:p>
        </w:tc>
        <w:tc>
          <w:tcPr>
            <w:tcW w:w="1534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AB 363</w:t>
            </w:r>
          </w:p>
        </w:tc>
        <w:tc>
          <w:tcPr>
            <w:tcW w:w="3029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Medina</w:t>
            </w:r>
          </w:p>
        </w:tc>
        <w:tc>
          <w:tcPr>
            <w:tcW w:w="9010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Carl Moyer Memorial Air Quality Standards Attainment Program.</w:t>
            </w:r>
          </w:p>
        </w:tc>
      </w:tr>
      <w:tr w:rsidR="00092FAA">
        <w:trPr>
          <w:cantSplit/>
          <w:tblCellSpacing w:w="20" w:type="dxa"/>
        </w:trPr>
        <w:tc>
          <w:tcPr>
            <w:tcW w:w="787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6.</w:t>
            </w:r>
          </w:p>
        </w:tc>
        <w:tc>
          <w:tcPr>
            <w:tcW w:w="1534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AB 641</w:t>
            </w:r>
          </w:p>
        </w:tc>
        <w:tc>
          <w:tcPr>
            <w:tcW w:w="3029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Holden</w:t>
            </w:r>
          </w:p>
        </w:tc>
        <w:tc>
          <w:tcPr>
            <w:tcW w:w="9010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Transportation electrification: local publicly owned electric utilities.</w:t>
            </w:r>
          </w:p>
        </w:tc>
      </w:tr>
      <w:tr w:rsidR="00092FAA">
        <w:trPr>
          <w:cantSplit/>
          <w:tblCellSpacing w:w="20" w:type="dxa"/>
        </w:trPr>
        <w:tc>
          <w:tcPr>
            <w:tcW w:w="787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7.</w:t>
            </w:r>
          </w:p>
        </w:tc>
        <w:tc>
          <w:tcPr>
            <w:tcW w:w="1534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AB 723</w:t>
            </w:r>
          </w:p>
        </w:tc>
        <w:tc>
          <w:tcPr>
            <w:tcW w:w="3029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Low</w:t>
            </w:r>
          </w:p>
        </w:tc>
        <w:tc>
          <w:tcPr>
            <w:tcW w:w="9010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Foreign driver’s licenses.</w:t>
            </w:r>
          </w:p>
        </w:tc>
      </w:tr>
      <w:tr w:rsidR="00092FAA">
        <w:trPr>
          <w:cantSplit/>
          <w:tblCellSpacing w:w="20" w:type="dxa"/>
        </w:trPr>
        <w:tc>
          <w:tcPr>
            <w:tcW w:w="787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8.</w:t>
            </w:r>
          </w:p>
        </w:tc>
        <w:tc>
          <w:tcPr>
            <w:tcW w:w="1534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AB 773</w:t>
            </w:r>
          </w:p>
        </w:tc>
        <w:tc>
          <w:tcPr>
            <w:tcW w:w="3029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Nazarian</w:t>
            </w:r>
          </w:p>
        </w:tc>
        <w:tc>
          <w:tcPr>
            <w:tcW w:w="9010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Street closures and designations.</w:t>
            </w:r>
          </w:p>
        </w:tc>
      </w:tr>
      <w:tr w:rsidR="00092FAA">
        <w:trPr>
          <w:cantSplit/>
          <w:tblCellSpacing w:w="20" w:type="dxa"/>
        </w:trPr>
        <w:tc>
          <w:tcPr>
            <w:tcW w:w="787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9.</w:t>
            </w:r>
          </w:p>
        </w:tc>
        <w:tc>
          <w:tcPr>
            <w:tcW w:w="1534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AB 796</w:t>
            </w:r>
          </w:p>
        </w:tc>
        <w:tc>
          <w:tcPr>
            <w:tcW w:w="3029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Berman</w:t>
            </w:r>
          </w:p>
        </w:tc>
        <w:tc>
          <w:tcPr>
            <w:tcW w:w="9010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Voter registration: California New Motor Voter Program.</w:t>
            </w:r>
          </w:p>
        </w:tc>
      </w:tr>
      <w:tr w:rsidR="00092FAA">
        <w:trPr>
          <w:cantSplit/>
          <w:tblCellSpacing w:w="20" w:type="dxa"/>
        </w:trPr>
        <w:tc>
          <w:tcPr>
            <w:tcW w:w="787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10.</w:t>
            </w:r>
          </w:p>
        </w:tc>
        <w:tc>
          <w:tcPr>
            <w:tcW w:w="1534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AB 1147</w:t>
            </w:r>
          </w:p>
        </w:tc>
        <w:tc>
          <w:tcPr>
            <w:tcW w:w="3029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Friedman</w:t>
            </w:r>
          </w:p>
        </w:tc>
        <w:tc>
          <w:tcPr>
            <w:tcW w:w="9010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Regional transportation plan: Active Transportation Program.</w:t>
            </w:r>
          </w:p>
        </w:tc>
      </w:tr>
      <w:tr w:rsidR="00092FAA">
        <w:trPr>
          <w:cantSplit/>
          <w:tblCellSpacing w:w="20" w:type="dxa"/>
        </w:trPr>
        <w:tc>
          <w:tcPr>
            <w:tcW w:w="787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11.</w:t>
            </w:r>
          </w:p>
        </w:tc>
        <w:tc>
          <w:tcPr>
            <w:tcW w:w="1534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AB 1302</w:t>
            </w:r>
          </w:p>
        </w:tc>
        <w:tc>
          <w:tcPr>
            <w:tcW w:w="3029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Quirk</w:t>
            </w:r>
          </w:p>
        </w:tc>
        <w:tc>
          <w:tcPr>
            <w:tcW w:w="9010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Commercial cannabis billboards: placement restrictions.</w:t>
            </w:r>
          </w:p>
        </w:tc>
      </w:tr>
      <w:tr w:rsidR="00092FAA">
        <w:trPr>
          <w:cantSplit/>
          <w:tblCellSpacing w:w="20" w:type="dxa"/>
        </w:trPr>
        <w:tc>
          <w:tcPr>
            <w:tcW w:w="787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12.</w:t>
            </w:r>
          </w:p>
        </w:tc>
        <w:tc>
          <w:tcPr>
            <w:tcW w:w="1534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AB 1389</w:t>
            </w:r>
          </w:p>
        </w:tc>
        <w:tc>
          <w:tcPr>
            <w:tcW w:w="3029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Reyes</w:t>
            </w:r>
          </w:p>
        </w:tc>
        <w:tc>
          <w:tcPr>
            <w:tcW w:w="9010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Alternative and Renewable Fuel and Vehicle Technology Program.</w:t>
            </w:r>
          </w:p>
        </w:tc>
      </w:tr>
      <w:tr w:rsidR="00092FAA">
        <w:trPr>
          <w:cantSplit/>
          <w:tblCellSpacing w:w="20" w:type="dxa"/>
        </w:trPr>
        <w:tc>
          <w:tcPr>
            <w:tcW w:w="787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13.</w:t>
            </w:r>
          </w:p>
        </w:tc>
        <w:tc>
          <w:tcPr>
            <w:tcW w:w="1534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AB 1524</w:t>
            </w:r>
          </w:p>
        </w:tc>
        <w:tc>
          <w:tcPr>
            <w:tcW w:w="3029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9010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 xml:space="preserve">State </w:t>
            </w:r>
            <w:r>
              <w:rPr>
                <w:rFonts w:ascii="Arial" w:hAnsi="Arial"/>
                <w:color w:val="000000"/>
              </w:rPr>
              <w:t>Air Resources Board: zero-emission drayage trucks: Project 800 initiative.</w:t>
            </w:r>
          </w:p>
        </w:tc>
      </w:tr>
      <w:tr w:rsidR="00092FAA">
        <w:trPr>
          <w:cantSplit/>
          <w:tblCellSpacing w:w="20" w:type="dxa"/>
        </w:trPr>
        <w:tc>
          <w:tcPr>
            <w:tcW w:w="787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14.</w:t>
            </w:r>
          </w:p>
        </w:tc>
        <w:tc>
          <w:tcPr>
            <w:tcW w:w="1534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ACR 88*</w:t>
            </w:r>
            <w:bookmarkStart w:id="0" w:name="_GoBack"/>
            <w:bookmarkEnd w:id="0"/>
          </w:p>
        </w:tc>
        <w:tc>
          <w:tcPr>
            <w:tcW w:w="3029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O'Donnell</w:t>
            </w:r>
          </w:p>
        </w:tc>
        <w:tc>
          <w:tcPr>
            <w:tcW w:w="9010" w:type="dxa"/>
          </w:tcPr>
          <w:p w:rsidR="00092FAA" w:rsidRDefault="000A6B3E">
            <w:r>
              <w:rPr>
                <w:rFonts w:ascii="Arial" w:hAnsi="Arial"/>
                <w:color w:val="000000"/>
              </w:rPr>
              <w:t>Long Beach International Gateway Bridge.</w:t>
            </w:r>
          </w:p>
        </w:tc>
      </w:tr>
    </w:tbl>
    <w:p w:rsidR="00E768B7" w:rsidRDefault="00E768B7"/>
    <w:sectPr w:rsidR="00E768B7">
      <w:footerReference w:type="default" r:id="rId8"/>
      <w:pgSz w:w="11907" w:h="16839" w:code="9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A6B3E">
      <w:r>
        <w:separator/>
      </w:r>
    </w:p>
  </w:endnote>
  <w:endnote w:type="continuationSeparator" w:id="0">
    <w:p w:rsidR="00000000" w:rsidRDefault="000A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2FAA" w:rsidRDefault="00092FA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A6B3E">
      <w:r>
        <w:separator/>
      </w:r>
    </w:p>
  </w:footnote>
  <w:footnote w:type="continuationSeparator" w:id="0">
    <w:p w:rsidR="00000000" w:rsidRDefault="000A6B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3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920"/>
    <w:rsid w:val="00015920"/>
    <w:rsid w:val="00092FAA"/>
    <w:rsid w:val="000A6B3E"/>
    <w:rsid w:val="00C51048"/>
    <w:rsid w:val="00E76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CB72F"/>
  <w15:docId w15:val="{A41E4A1C-0E96-477C-9423-1EEAE2DC8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920"/>
    <w:rPr>
      <w:rFonts w:eastAsiaTheme="minorEastAsi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92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159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9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920"/>
    <w:rPr>
      <w:rFonts w:ascii="Tahoma" w:eastAsiaTheme="minorEastAsia" w:hAnsi="Tahoma" w:cs="Tahoma"/>
      <w:sz w:val="16"/>
      <w:szCs w:val="16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Dakhane, Wrushasen</dc:creator>
  <cp:lastModifiedBy>Hollingshead, Jarad</cp:lastModifiedBy>
  <cp:revision>2</cp:revision>
  <dcterms:created xsi:type="dcterms:W3CDTF">2021-07-08T17:44:00Z</dcterms:created>
  <dcterms:modified xsi:type="dcterms:W3CDTF">2021-07-08T17:44:00Z</dcterms:modified>
</cp:coreProperties>
</file>